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F2B" w:rsidRDefault="00BC4D01">
      <w:pPr>
        <w:tabs>
          <w:tab w:val="left" w:pos="5640"/>
        </w:tabs>
        <w:ind w:left="380"/>
        <w:rPr>
          <w:sz w:val="20"/>
          <w:szCs w:val="20"/>
        </w:rPr>
      </w:pPr>
      <w:bookmarkStart w:id="0" w:name="page1"/>
      <w:bookmarkEnd w:id="0"/>
      <w:r>
        <w:rPr>
          <w:rFonts w:ascii="Arial" w:eastAsia="Arial" w:hAnsi="Arial" w:cs="Arial"/>
          <w:noProof/>
          <w:color w:val="8A7B9A"/>
          <w:sz w:val="20"/>
          <w:szCs w:val="20"/>
        </w:rPr>
        <w:drawing>
          <wp:anchor distT="0" distB="0" distL="114300" distR="114300" simplePos="0" relativeHeight="251654656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1130" cy="81851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81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8A7B9A"/>
          <w:sz w:val="20"/>
          <w:szCs w:val="20"/>
        </w:rPr>
        <w:t xml:space="preserve">ACTIVE LEARNING TEMPLATE: </w:t>
      </w:r>
      <w:r>
        <w:rPr>
          <w:rFonts w:ascii="Arial" w:eastAsia="Arial" w:hAnsi="Arial" w:cs="Arial"/>
          <w:color w:val="373332"/>
          <w:sz w:val="64"/>
          <w:szCs w:val="64"/>
        </w:rPr>
        <w:t>Growth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373332"/>
          <w:sz w:val="63"/>
          <w:szCs w:val="63"/>
        </w:rPr>
        <w:t>and Development</w:t>
      </w:r>
    </w:p>
    <w:p w:rsidR="00552F2B" w:rsidRDefault="00552F2B">
      <w:pPr>
        <w:sectPr w:rsidR="00552F2B"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75" w:lineRule="exact"/>
        <w:rPr>
          <w:sz w:val="24"/>
          <w:szCs w:val="24"/>
        </w:rPr>
      </w:pPr>
    </w:p>
    <w:p w:rsidR="00552F2B" w:rsidRDefault="00BC4D01">
      <w:pPr>
        <w:ind w:left="26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STUDENT NAME</w:t>
      </w:r>
    </w:p>
    <w:p w:rsidR="00552F2B" w:rsidRDefault="00BC4D0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>
                <wp:simplePos x="0" y="0"/>
                <wp:positionH relativeFrom="column">
                  <wp:posOffset>1024890</wp:posOffset>
                </wp:positionH>
                <wp:positionV relativeFrom="paragraph">
                  <wp:posOffset>-6985</wp:posOffset>
                </wp:positionV>
                <wp:extent cx="1915795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579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2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2" o:spid="_x0000_s1027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80.7pt,-0.5499pt" to="231.55pt,-0.5499pt" o:allowincell="f" strokecolor="#766588" strokeweight="0.36pt"/>
            </w:pict>
          </mc:Fallback>
        </mc:AlternateContent>
      </w:r>
    </w:p>
    <w:p w:rsidR="00552F2B" w:rsidRDefault="00552F2B">
      <w:pPr>
        <w:spacing w:line="120" w:lineRule="exact"/>
        <w:rPr>
          <w:sz w:val="24"/>
          <w:szCs w:val="24"/>
        </w:rPr>
      </w:pPr>
    </w:p>
    <w:p w:rsidR="00552F2B" w:rsidRDefault="00BC4D01">
      <w:pPr>
        <w:tabs>
          <w:tab w:val="left" w:pos="2600"/>
          <w:tab w:val="left" w:pos="7440"/>
        </w:tabs>
        <w:ind w:left="26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t>DEVELOPMENTAL STAGE</w:t>
      </w:r>
      <w:r>
        <w:rPr>
          <w:sz w:val="20"/>
          <w:szCs w:val="20"/>
        </w:rPr>
        <w:tab/>
      </w:r>
      <w:proofErr w:type="gramStart"/>
      <w:r w:rsidR="001F1BF1">
        <w:rPr>
          <w:rFonts w:eastAsia="Times New Roman"/>
          <w:color w:val="776689"/>
          <w:sz w:val="16"/>
          <w:szCs w:val="16"/>
        </w:rPr>
        <w:t>school</w:t>
      </w:r>
      <w:proofErr w:type="gramEnd"/>
      <w:r w:rsidR="001F1BF1">
        <w:rPr>
          <w:rFonts w:eastAsia="Times New Roman"/>
          <w:color w:val="776689"/>
          <w:sz w:val="16"/>
          <w:szCs w:val="16"/>
        </w:rPr>
        <w:t xml:space="preserve"> Age 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5"/>
          <w:szCs w:val="15"/>
        </w:rPr>
        <w:t>REVIEW MODULE CHAPTER</w:t>
      </w:r>
    </w:p>
    <w:p w:rsidR="00552F2B" w:rsidRDefault="00BC4D0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>
                <wp:simplePos x="0" y="0"/>
                <wp:positionH relativeFrom="column">
                  <wp:posOffset>1428750</wp:posOffset>
                </wp:positionH>
                <wp:positionV relativeFrom="paragraph">
                  <wp:posOffset>-6985</wp:posOffset>
                </wp:positionV>
                <wp:extent cx="323723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3723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3" o:spid="_x0000_s1028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112.5pt,-0.5499pt" to="367.4pt,-0.5499pt" o:allowincell="f" strokecolor="#766588" strokeweight="0.3599pt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>
                <wp:simplePos x="0" y="0"/>
                <wp:positionH relativeFrom="column">
                  <wp:posOffset>6099175</wp:posOffset>
                </wp:positionH>
                <wp:positionV relativeFrom="paragraph">
                  <wp:posOffset>-6985</wp:posOffset>
                </wp:positionV>
                <wp:extent cx="598805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88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4571">
                          <a:solidFill>
                            <a:srgbClr val="766588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4" o:spid="_x0000_s1029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480.25pt,-0.5499pt" to="527.4pt,-0.5499pt" o:allowincell="f" strokecolor="#766588" strokeweight="0.3599pt"/>
            </w:pict>
          </mc:Fallback>
        </mc:AlternateContent>
      </w: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69" w:lineRule="exact"/>
        <w:rPr>
          <w:sz w:val="24"/>
          <w:szCs w:val="24"/>
        </w:rPr>
      </w:pPr>
    </w:p>
    <w:p w:rsidR="00552F2B" w:rsidRDefault="00BC4D01">
      <w:pPr>
        <w:ind w:left="100"/>
        <w:rPr>
          <w:sz w:val="20"/>
          <w:szCs w:val="20"/>
        </w:rPr>
      </w:pPr>
      <w:r>
        <w:rPr>
          <w:rFonts w:eastAsia="Times New Roman"/>
          <w:color w:val="002060"/>
          <w:sz w:val="20"/>
          <w:szCs w:val="20"/>
        </w:rPr>
        <w:t>EXPECTED GROWTH AND DEVELOPMENT</w:t>
      </w:r>
    </w:p>
    <w:p w:rsidR="00552F2B" w:rsidRDefault="00BC4D0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752" behindDoc="1" locked="0" layoutInCell="0" allowOverlap="1">
            <wp:simplePos x="0" y="0"/>
            <wp:positionH relativeFrom="column">
              <wp:posOffset>60960</wp:posOffset>
            </wp:positionH>
            <wp:positionV relativeFrom="paragraph">
              <wp:posOffset>288925</wp:posOffset>
            </wp:positionV>
            <wp:extent cx="7066915" cy="293116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6915" cy="293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72" w:lineRule="exact"/>
        <w:rPr>
          <w:sz w:val="24"/>
          <w:szCs w:val="24"/>
        </w:rPr>
      </w:pPr>
    </w:p>
    <w:tbl>
      <w:tblPr>
        <w:tblW w:w="0" w:type="auto"/>
        <w:tblInd w:w="4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0"/>
        <w:gridCol w:w="2820"/>
        <w:gridCol w:w="2800"/>
        <w:gridCol w:w="2400"/>
        <w:gridCol w:w="20"/>
      </w:tblGrid>
      <w:tr w:rsidR="00552F2B">
        <w:trPr>
          <w:trHeight w:val="253"/>
        </w:trPr>
        <w:tc>
          <w:tcPr>
            <w:tcW w:w="2080" w:type="dxa"/>
            <w:vMerge w:val="restart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Physical</w:t>
            </w:r>
          </w:p>
        </w:tc>
        <w:tc>
          <w:tcPr>
            <w:tcW w:w="2820" w:type="dxa"/>
            <w:vMerge w:val="restart"/>
            <w:vAlign w:val="bottom"/>
          </w:tcPr>
          <w:p w:rsidR="00552F2B" w:rsidRDefault="00BC4D01">
            <w:pPr>
              <w:ind w:left="7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Cognitive</w:t>
            </w:r>
          </w:p>
        </w:tc>
        <w:tc>
          <w:tcPr>
            <w:tcW w:w="2800" w:type="dxa"/>
            <w:vAlign w:val="bottom"/>
          </w:tcPr>
          <w:p w:rsidR="00552F2B" w:rsidRDefault="00BC4D01">
            <w:pPr>
              <w:ind w:left="7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Psychological</w:t>
            </w:r>
          </w:p>
        </w:tc>
        <w:tc>
          <w:tcPr>
            <w:tcW w:w="2400" w:type="dxa"/>
            <w:vAlign w:val="bottom"/>
          </w:tcPr>
          <w:p w:rsidR="00552F2B" w:rsidRDefault="00BC4D01">
            <w:pPr>
              <w:ind w:left="7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Age- Appropriate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08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82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800" w:type="dxa"/>
            <w:vMerge w:val="restart"/>
            <w:vAlign w:val="bottom"/>
          </w:tcPr>
          <w:p w:rsidR="00552F2B" w:rsidRDefault="00BC4D01">
            <w:pPr>
              <w:ind w:left="74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400" w:type="dxa"/>
            <w:vMerge w:val="restart"/>
            <w:vAlign w:val="bottom"/>
          </w:tcPr>
          <w:p w:rsidR="00552F2B" w:rsidRDefault="00BC4D01">
            <w:pPr>
              <w:ind w:left="7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Activities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54"/>
        </w:trPr>
        <w:tc>
          <w:tcPr>
            <w:tcW w:w="2080" w:type="dxa"/>
            <w:vMerge w:val="restart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820" w:type="dxa"/>
            <w:vMerge w:val="restart"/>
            <w:vAlign w:val="bottom"/>
          </w:tcPr>
          <w:p w:rsidR="00552F2B" w:rsidRDefault="00BC4D01">
            <w:pPr>
              <w:ind w:left="7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highlight w:val="darkYellow"/>
              </w:rPr>
              <w:t>Development</w:t>
            </w:r>
          </w:p>
        </w:tc>
        <w:tc>
          <w:tcPr>
            <w:tcW w:w="2800" w:type="dxa"/>
            <w:vMerge/>
            <w:vAlign w:val="bottom"/>
          </w:tcPr>
          <w:p w:rsidR="00552F2B" w:rsidRDefault="00552F2B">
            <w:pPr>
              <w:rPr>
                <w:sz w:val="13"/>
                <w:szCs w:val="13"/>
              </w:rPr>
            </w:pPr>
          </w:p>
        </w:tc>
        <w:tc>
          <w:tcPr>
            <w:tcW w:w="2400" w:type="dxa"/>
            <w:vMerge/>
            <w:vAlign w:val="bottom"/>
          </w:tcPr>
          <w:p w:rsidR="00552F2B" w:rsidRDefault="00552F2B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08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82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8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4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</w:tbl>
    <w:p w:rsidR="00552F2B" w:rsidRDefault="00552F2B">
      <w:pPr>
        <w:spacing w:line="158" w:lineRule="exact"/>
        <w:rPr>
          <w:sz w:val="24"/>
          <w:szCs w:val="24"/>
        </w:rPr>
      </w:pPr>
    </w:p>
    <w:p w:rsidR="00552F2B" w:rsidRDefault="00552F2B">
      <w:pPr>
        <w:sectPr w:rsidR="00552F2B">
          <w:type w:val="continuous"/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tbl>
      <w:tblPr>
        <w:tblW w:w="0" w:type="auto"/>
        <w:tblInd w:w="3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0"/>
        <w:gridCol w:w="700"/>
        <w:gridCol w:w="2160"/>
        <w:gridCol w:w="640"/>
        <w:gridCol w:w="2140"/>
        <w:gridCol w:w="20"/>
      </w:tblGrid>
      <w:tr w:rsidR="00552F2B">
        <w:trPr>
          <w:trHeight w:val="99"/>
        </w:trPr>
        <w:tc>
          <w:tcPr>
            <w:tcW w:w="21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psychosocial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7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spacing w:line="26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school age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spacing w:line="266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At this age the child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8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7"/>
                <w:szCs w:val="7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7"/>
                <w:szCs w:val="7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7"/>
                <w:szCs w:val="7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7"/>
                <w:szCs w:val="7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spacing w:line="266" w:lineRule="exact"/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development in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children gain up to 3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shifts from an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middle school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kg in one year. They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egocentric ways of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children will help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are much slower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thinking to a more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them understand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compared to the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mature, perceptive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morality. By the Age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growth compared to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and imaginative way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of 6 years they have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 previous years.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of </w:t>
            </w:r>
            <w:r>
              <w:rPr>
                <w:rFonts w:eastAsia="Times New Roman"/>
                <w:sz w:val="24"/>
                <w:szCs w:val="24"/>
              </w:rPr>
              <w:t>thinking. There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developed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They gain 8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are genuine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conscience. The later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centimeters in one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enthusiasms for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begin understand the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7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year and show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learning new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rules of the society.</w:t>
            </w: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188"/>
        </w:trPr>
        <w:tc>
          <w:tcPr>
            <w:tcW w:w="2140" w:type="dxa"/>
            <w:vMerge w:val="restart"/>
            <w:vAlign w:val="bottom"/>
          </w:tcPr>
          <w:p w:rsidR="00552F2B" w:rsidRDefault="00BC4D01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preferences right or</w:t>
            </w: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16"/>
                <w:szCs w:val="16"/>
              </w:rPr>
            </w:pPr>
          </w:p>
        </w:tc>
        <w:tc>
          <w:tcPr>
            <w:tcW w:w="2160" w:type="dxa"/>
            <w:vMerge w:val="restart"/>
            <w:vAlign w:val="bottom"/>
          </w:tcPr>
          <w:p w:rsidR="00552F2B" w:rsidRDefault="00BC4D01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concepts.</w:t>
            </w: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16"/>
                <w:szCs w:val="16"/>
              </w:rPr>
            </w:pPr>
          </w:p>
        </w:tc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16"/>
                <w:szCs w:val="16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  <w:tr w:rsidR="00552F2B">
        <w:trPr>
          <w:trHeight w:val="98"/>
        </w:trPr>
        <w:tc>
          <w:tcPr>
            <w:tcW w:w="214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70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60" w:type="dxa"/>
            <w:vMerge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6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2140" w:type="dxa"/>
            <w:vAlign w:val="bottom"/>
          </w:tcPr>
          <w:p w:rsidR="00552F2B" w:rsidRDefault="00552F2B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:rsidR="00552F2B" w:rsidRDefault="00552F2B">
            <w:pPr>
              <w:rPr>
                <w:sz w:val="1"/>
                <w:szCs w:val="1"/>
              </w:rPr>
            </w:pPr>
          </w:p>
        </w:tc>
      </w:tr>
    </w:tbl>
    <w:p w:rsidR="00552F2B" w:rsidRDefault="00BC4D01">
      <w:pPr>
        <w:spacing w:line="233" w:lineRule="auto"/>
        <w:ind w:left="40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left handed.</w:t>
      </w:r>
    </w:p>
    <w:p w:rsidR="00552F2B" w:rsidRDefault="00BC4D0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9776" behindDoc="1" locked="0" layoutInCell="0" allowOverlap="1">
            <wp:simplePos x="0" y="0"/>
            <wp:positionH relativeFrom="column">
              <wp:posOffset>-184785</wp:posOffset>
            </wp:positionH>
            <wp:positionV relativeFrom="paragraph">
              <wp:posOffset>259715</wp:posOffset>
            </wp:positionV>
            <wp:extent cx="7230110" cy="3734435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0110" cy="3734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366" w:lineRule="exact"/>
        <w:rPr>
          <w:sz w:val="24"/>
          <w:szCs w:val="24"/>
        </w:rPr>
      </w:pPr>
    </w:p>
    <w:p w:rsidR="00552F2B" w:rsidRDefault="00BC4D01">
      <w:pPr>
        <w:ind w:left="480"/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Health promotion</w:t>
      </w:r>
    </w:p>
    <w:p w:rsidR="00552F2B" w:rsidRDefault="00BC4D0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52F2B" w:rsidRDefault="00552F2B">
      <w:pPr>
        <w:spacing w:line="6" w:lineRule="exact"/>
        <w:rPr>
          <w:sz w:val="24"/>
          <w:szCs w:val="24"/>
        </w:rPr>
      </w:pPr>
    </w:p>
    <w:p w:rsidR="00552F2B" w:rsidRDefault="00BC4D01">
      <w:pPr>
        <w:spacing w:line="250" w:lineRule="auto"/>
        <w:ind w:right="220"/>
        <w:rPr>
          <w:sz w:val="20"/>
          <w:szCs w:val="20"/>
        </w:rPr>
      </w:pPr>
      <w:r>
        <w:rPr>
          <w:rFonts w:eastAsia="Times New Roman"/>
          <w:sz w:val="23"/>
          <w:szCs w:val="23"/>
        </w:rPr>
        <w:t>The age appropriate activity at this age include biking, walking and playing in the fields</w:t>
      </w:r>
      <w:r w:rsidRPr="00BC4D01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spellStart"/>
      <w:r w:rsidRPr="00E73895">
        <w:rPr>
          <w:sz w:val="24"/>
          <w:szCs w:val="24"/>
        </w:rPr>
        <w:t>Malina</w:t>
      </w:r>
      <w:proofErr w:type="spellEnd"/>
      <w:r w:rsidRPr="00E73895">
        <w:rPr>
          <w:sz w:val="24"/>
          <w:szCs w:val="24"/>
        </w:rPr>
        <w:t>,</w:t>
      </w:r>
      <w:r>
        <w:rPr>
          <w:sz w:val="24"/>
          <w:szCs w:val="24"/>
        </w:rPr>
        <w:t xml:space="preserve"> 2012)</w:t>
      </w:r>
      <w:r>
        <w:rPr>
          <w:rFonts w:eastAsia="Times New Roman"/>
          <w:sz w:val="18"/>
          <w:szCs w:val="18"/>
        </w:rPr>
        <w:t>.</w:t>
      </w:r>
    </w:p>
    <w:p w:rsidR="00552F2B" w:rsidRDefault="00552F2B">
      <w:pPr>
        <w:spacing w:line="2845" w:lineRule="exact"/>
        <w:rPr>
          <w:sz w:val="24"/>
          <w:szCs w:val="24"/>
        </w:rPr>
      </w:pPr>
    </w:p>
    <w:p w:rsidR="00552F2B" w:rsidRDefault="00552F2B">
      <w:pPr>
        <w:sectPr w:rsidR="00552F2B">
          <w:type w:val="continuous"/>
          <w:pgSz w:w="12240" w:h="15840"/>
          <w:pgMar w:top="468" w:right="540" w:bottom="0" w:left="700" w:header="0" w:footer="0" w:gutter="0"/>
          <w:cols w:num="2" w:space="720" w:equalWidth="0">
            <w:col w:w="8160" w:space="660"/>
            <w:col w:w="2180"/>
          </w:cols>
        </w:sectPr>
      </w:pPr>
    </w:p>
    <w:p w:rsidR="00552F2B" w:rsidRDefault="00BC4D01">
      <w:pPr>
        <w:spacing w:line="235" w:lineRule="auto"/>
        <w:ind w:left="480" w:right="200"/>
        <w:rPr>
          <w:sz w:val="20"/>
          <w:szCs w:val="20"/>
        </w:rPr>
      </w:pPr>
      <w:r>
        <w:rPr>
          <w:rFonts w:eastAsia="Times New Roman"/>
          <w:sz w:val="24"/>
          <w:szCs w:val="24"/>
          <w:highlight w:val="white"/>
        </w:rPr>
        <w:lastRenderedPageBreak/>
        <w:t xml:space="preserve">Health promotions among school aged children include learning disorders; Enuresis, scoliosis and kyphosis </w:t>
      </w:r>
      <w:r>
        <w:rPr>
          <w:rFonts w:eastAsia="Times New Roman"/>
          <w:sz w:val="24"/>
          <w:szCs w:val="24"/>
        </w:rPr>
        <w:t>among others. These problems require the attention of health care professional.</w:t>
      </w:r>
    </w:p>
    <w:p w:rsidR="00552F2B" w:rsidRDefault="00552F2B">
      <w:pPr>
        <w:sectPr w:rsidR="00552F2B">
          <w:type w:val="continuous"/>
          <w:pgSz w:w="12240" w:h="15840"/>
          <w:pgMar w:top="468" w:right="540" w:bottom="0" w:left="700" w:header="0" w:footer="0" w:gutter="0"/>
          <w:cols w:space="720" w:equalWidth="0">
            <w:col w:w="11000"/>
          </w:cols>
        </w:sect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27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1420"/>
        <w:gridCol w:w="700"/>
        <w:gridCol w:w="760"/>
        <w:gridCol w:w="20"/>
        <w:gridCol w:w="1700"/>
        <w:gridCol w:w="420"/>
      </w:tblGrid>
      <w:tr w:rsidR="00552F2B">
        <w:trPr>
          <w:trHeight w:val="254"/>
        </w:trPr>
        <w:tc>
          <w:tcPr>
            <w:tcW w:w="20" w:type="dxa"/>
            <w:vAlign w:val="bottom"/>
          </w:tcPr>
          <w:p w:rsidR="00552F2B" w:rsidRDefault="00552F2B"/>
        </w:tc>
        <w:tc>
          <w:tcPr>
            <w:tcW w:w="1420" w:type="dxa"/>
            <w:shd w:val="clear" w:color="auto" w:fill="808000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8"/>
                <w:highlight w:val="darkYellow"/>
              </w:rPr>
              <w:t>Immunizations</w:t>
            </w:r>
          </w:p>
        </w:tc>
        <w:tc>
          <w:tcPr>
            <w:tcW w:w="700" w:type="dxa"/>
            <w:vAlign w:val="bottom"/>
          </w:tcPr>
          <w:p w:rsidR="00552F2B" w:rsidRDefault="00552F2B"/>
        </w:tc>
        <w:tc>
          <w:tcPr>
            <w:tcW w:w="760" w:type="dxa"/>
            <w:vAlign w:val="bottom"/>
          </w:tcPr>
          <w:p w:rsidR="00552F2B" w:rsidRDefault="00552F2B"/>
        </w:tc>
        <w:tc>
          <w:tcPr>
            <w:tcW w:w="20" w:type="dxa"/>
            <w:vAlign w:val="bottom"/>
          </w:tcPr>
          <w:p w:rsidR="00552F2B" w:rsidRDefault="00552F2B"/>
        </w:tc>
        <w:tc>
          <w:tcPr>
            <w:tcW w:w="1700" w:type="dxa"/>
            <w:shd w:val="clear" w:color="auto" w:fill="808000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highlight w:val="darkYellow"/>
              </w:rPr>
              <w:t>Health Screening</w:t>
            </w:r>
          </w:p>
        </w:tc>
        <w:tc>
          <w:tcPr>
            <w:tcW w:w="420" w:type="dxa"/>
            <w:vAlign w:val="bottom"/>
          </w:tcPr>
          <w:p w:rsidR="00552F2B" w:rsidRDefault="00552F2B"/>
        </w:tc>
      </w:tr>
      <w:tr w:rsidR="00552F2B">
        <w:trPr>
          <w:trHeight w:val="276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</w:tr>
      <w:tr w:rsidR="00552F2B">
        <w:trPr>
          <w:trHeight w:val="266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There a number of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The health screening</w:t>
            </w:r>
          </w:p>
        </w:tc>
      </w:tr>
      <w:tr w:rsidR="00552F2B">
        <w:trPr>
          <w:trHeight w:val="284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vaccines that is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for school going</w:t>
            </w:r>
          </w:p>
        </w:tc>
      </w:tr>
      <w:tr w:rsidR="00552F2B">
        <w:trPr>
          <w:trHeight w:val="269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  <w:highlight w:val="white"/>
              </w:rPr>
              <w:t>recommended for the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spacing w:line="268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students involve</w:t>
            </w:r>
          </w:p>
        </w:tc>
      </w:tr>
      <w:tr w:rsidR="00552F2B">
        <w:trPr>
          <w:trHeight w:val="276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school going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cardiac screen,</w:t>
            </w:r>
          </w:p>
        </w:tc>
      </w:tr>
      <w:tr w:rsidR="00552F2B">
        <w:trPr>
          <w:trHeight w:val="276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children. They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cervical, testicular</w:t>
            </w:r>
          </w:p>
        </w:tc>
      </w:tr>
      <w:tr w:rsidR="00552F2B">
        <w:trPr>
          <w:trHeight w:val="286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include HPV,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and blood pressure </w:t>
            </w:r>
            <w:bookmarkStart w:id="1" w:name="_GoBack"/>
            <w:bookmarkEnd w:id="1"/>
            <w:r>
              <w:rPr>
                <w:rFonts w:eastAsia="Times New Roman"/>
                <w:sz w:val="24"/>
                <w:szCs w:val="24"/>
              </w:rPr>
              <w:t>(</w:t>
            </w:r>
            <w:r w:rsidRPr="00E73895">
              <w:rPr>
                <w:sz w:val="24"/>
                <w:szCs w:val="24"/>
              </w:rPr>
              <w:t>Hills,</w:t>
            </w:r>
            <w:r>
              <w:rPr>
                <w:sz w:val="24"/>
                <w:szCs w:val="24"/>
              </w:rPr>
              <w:t xml:space="preserve"> 2007)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552F2B">
        <w:trPr>
          <w:trHeight w:val="266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spacing w:line="266" w:lineRule="exact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Varicella,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  <w:tc>
          <w:tcPr>
            <w:tcW w:w="420" w:type="dxa"/>
            <w:vAlign w:val="bottom"/>
          </w:tcPr>
          <w:p w:rsidR="00552F2B" w:rsidRDefault="00552F2B">
            <w:pPr>
              <w:rPr>
                <w:sz w:val="23"/>
                <w:szCs w:val="23"/>
              </w:rPr>
            </w:pPr>
          </w:p>
        </w:tc>
      </w:tr>
      <w:tr w:rsidR="00552F2B">
        <w:trPr>
          <w:trHeight w:val="276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chickenpox, tetanus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</w:tr>
      <w:tr w:rsidR="00552F2B">
        <w:trPr>
          <w:trHeight w:val="286"/>
        </w:trPr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:rsidR="00552F2B" w:rsidRDefault="00BC4D01">
            <w:pPr>
              <w:rPr>
                <w:sz w:val="20"/>
                <w:szCs w:val="20"/>
              </w:rPr>
            </w:pPr>
            <w:proofErr w:type="gramStart"/>
            <w:r>
              <w:rPr>
                <w:rFonts w:eastAsia="Times New Roman"/>
                <w:sz w:val="24"/>
                <w:szCs w:val="24"/>
              </w:rPr>
              <w:t>and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pertussis (</w:t>
            </w:r>
            <w:r w:rsidRPr="00E73895">
              <w:rPr>
                <w:sz w:val="24"/>
                <w:szCs w:val="24"/>
              </w:rPr>
              <w:t>Hills,</w:t>
            </w:r>
            <w:r>
              <w:rPr>
                <w:sz w:val="24"/>
                <w:szCs w:val="24"/>
              </w:rPr>
              <w:t xml:space="preserve"> 2007)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76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  <w:tc>
          <w:tcPr>
            <w:tcW w:w="420" w:type="dxa"/>
            <w:vAlign w:val="bottom"/>
          </w:tcPr>
          <w:p w:rsidR="00552F2B" w:rsidRDefault="00552F2B">
            <w:pPr>
              <w:rPr>
                <w:sz w:val="24"/>
                <w:szCs w:val="24"/>
              </w:rPr>
            </w:pPr>
          </w:p>
        </w:tc>
      </w:tr>
    </w:tbl>
    <w:p w:rsidR="00552F2B" w:rsidRDefault="00BC4D0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342" w:lineRule="exact"/>
        <w:rPr>
          <w:sz w:val="24"/>
          <w:szCs w:val="24"/>
        </w:rPr>
      </w:pPr>
    </w:p>
    <w:p w:rsidR="00552F2B" w:rsidRDefault="00BC4D01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Nutrition</w:t>
      </w:r>
    </w:p>
    <w:p w:rsidR="00552F2B" w:rsidRDefault="00552F2B">
      <w:pPr>
        <w:spacing w:line="284" w:lineRule="exact"/>
        <w:rPr>
          <w:sz w:val="24"/>
          <w:szCs w:val="24"/>
        </w:rPr>
      </w:pPr>
    </w:p>
    <w:p w:rsidR="00552F2B" w:rsidRDefault="00BC4D01">
      <w:pPr>
        <w:spacing w:line="239" w:lineRule="auto"/>
        <w:ind w:right="60"/>
        <w:rPr>
          <w:sz w:val="20"/>
          <w:szCs w:val="20"/>
        </w:rPr>
      </w:pPr>
      <w:r>
        <w:rPr>
          <w:rFonts w:eastAsia="Times New Roman"/>
        </w:rPr>
        <w:t xml:space="preserve">The nutrition at this stage must be a balanced diet. The </w:t>
      </w:r>
      <w:r>
        <w:rPr>
          <w:rFonts w:eastAsia="Times New Roman"/>
          <w:highlight w:val="white"/>
        </w:rPr>
        <w:t xml:space="preserve">portion should be made </w:t>
      </w:r>
      <w:r>
        <w:rPr>
          <w:rFonts w:eastAsia="Times New Roman"/>
        </w:rPr>
        <w:t>up of half starch to provide energy due to the high activity of children in this stage. At this stage the children</w:t>
      </w:r>
      <w:r>
        <w:rPr>
          <w:rFonts w:eastAsia="Times New Roman"/>
        </w:rPr>
        <w:t xml:space="preserve"> appetite is</w:t>
      </w:r>
    </w:p>
    <w:p w:rsidR="00552F2B" w:rsidRDefault="00BC4D01">
      <w:pPr>
        <w:rPr>
          <w:sz w:val="20"/>
          <w:szCs w:val="20"/>
        </w:rPr>
      </w:pPr>
      <w:r>
        <w:rPr>
          <w:rFonts w:eastAsia="Times New Roman"/>
        </w:rPr>
        <w:t>high.</w:t>
      </w:r>
    </w:p>
    <w:p w:rsidR="00552F2B" w:rsidRDefault="00BC4D01">
      <w:pPr>
        <w:spacing w:line="20" w:lineRule="exact"/>
        <w:rPr>
          <w:sz w:val="24"/>
          <w:szCs w:val="24"/>
        </w:rPr>
      </w:pPr>
      <w:r>
        <w:rPr>
          <w:sz w:val="24"/>
          <w:szCs w:val="24"/>
        </w:rPr>
        <w:br w:type="column"/>
      </w: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342" w:lineRule="exact"/>
        <w:rPr>
          <w:sz w:val="24"/>
          <w:szCs w:val="24"/>
        </w:rPr>
      </w:pPr>
    </w:p>
    <w:p w:rsidR="00552F2B" w:rsidRDefault="00BC4D01">
      <w:pPr>
        <w:rPr>
          <w:sz w:val="20"/>
          <w:szCs w:val="20"/>
        </w:rPr>
      </w:pPr>
      <w:r>
        <w:rPr>
          <w:rFonts w:ascii="Arial" w:eastAsia="Arial" w:hAnsi="Arial" w:cs="Arial"/>
          <w:highlight w:val="darkYellow"/>
        </w:rPr>
        <w:t>Injury Prevention</w:t>
      </w:r>
    </w:p>
    <w:p w:rsidR="00552F2B" w:rsidRDefault="00552F2B">
      <w:pPr>
        <w:spacing w:line="284" w:lineRule="exact"/>
        <w:rPr>
          <w:sz w:val="24"/>
          <w:szCs w:val="24"/>
        </w:rPr>
      </w:pPr>
    </w:p>
    <w:p w:rsidR="00552F2B" w:rsidRDefault="00BC4D01">
      <w:pPr>
        <w:spacing w:line="239" w:lineRule="auto"/>
        <w:ind w:right="360"/>
        <w:rPr>
          <w:sz w:val="20"/>
          <w:szCs w:val="20"/>
        </w:rPr>
      </w:pPr>
      <w:r>
        <w:rPr>
          <w:rFonts w:eastAsia="Times New Roman"/>
          <w:highlight w:val="white"/>
        </w:rPr>
        <w:t xml:space="preserve">At this age due to high </w:t>
      </w:r>
      <w:r>
        <w:rPr>
          <w:rFonts w:eastAsia="Times New Roman"/>
        </w:rPr>
        <w:t xml:space="preserve">activity there various ways in which child can be injured. Hence various precautions should be kept in placed to protect the child at play time </w:t>
      </w:r>
      <w:r>
        <w:rPr>
          <w:rFonts w:eastAsia="Times New Roman"/>
          <w:highlight w:val="white"/>
        </w:rPr>
        <w:t xml:space="preserve">which includes wearing </w:t>
      </w:r>
      <w:r>
        <w:rPr>
          <w:rFonts w:eastAsia="Times New Roman"/>
        </w:rPr>
        <w:t>of the helmet.</w:t>
      </w:r>
    </w:p>
    <w:p w:rsidR="00552F2B" w:rsidRDefault="00552F2B">
      <w:pPr>
        <w:spacing w:line="452" w:lineRule="exact"/>
        <w:rPr>
          <w:sz w:val="24"/>
          <w:szCs w:val="24"/>
        </w:rPr>
      </w:pPr>
    </w:p>
    <w:p w:rsidR="00552F2B" w:rsidRDefault="00552F2B">
      <w:pPr>
        <w:sectPr w:rsidR="00552F2B">
          <w:type w:val="continuous"/>
          <w:pgSz w:w="12240" w:h="15840"/>
          <w:pgMar w:top="468" w:right="540" w:bottom="0" w:left="700" w:header="0" w:footer="0" w:gutter="0"/>
          <w:cols w:num="3" w:space="720" w:equalWidth="0">
            <w:col w:w="5040" w:space="660"/>
            <w:col w:w="2120" w:space="720"/>
            <w:col w:w="2460"/>
          </w:cols>
        </w:sect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0" w:lineRule="exact"/>
        <w:rPr>
          <w:sz w:val="24"/>
          <w:szCs w:val="24"/>
        </w:rPr>
      </w:pPr>
    </w:p>
    <w:p w:rsidR="00552F2B" w:rsidRDefault="00552F2B">
      <w:pPr>
        <w:spacing w:line="206" w:lineRule="exact"/>
        <w:rPr>
          <w:sz w:val="24"/>
          <w:szCs w:val="24"/>
        </w:rPr>
      </w:pPr>
    </w:p>
    <w:p w:rsidR="00552F2B" w:rsidRDefault="00BC4D01">
      <w:pPr>
        <w:tabs>
          <w:tab w:val="left" w:pos="9080"/>
          <w:tab w:val="left" w:pos="10780"/>
        </w:tabs>
        <w:ind w:left="20"/>
        <w:rPr>
          <w:sz w:val="20"/>
          <w:szCs w:val="20"/>
        </w:rPr>
      </w:pPr>
      <w:r>
        <w:rPr>
          <w:rFonts w:ascii="Arial" w:eastAsia="Arial" w:hAnsi="Arial" w:cs="Arial"/>
          <w:color w:val="776689"/>
          <w:sz w:val="16"/>
          <w:szCs w:val="16"/>
        </w:rPr>
        <w:lastRenderedPageBreak/>
        <w:t>ACTIVE LEARNING TEMPLATES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2"/>
          <w:szCs w:val="12"/>
        </w:rPr>
        <w:t>THERAPEUTIC PROCEDURE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color w:val="776689"/>
          <w:sz w:val="16"/>
          <w:szCs w:val="16"/>
        </w:rPr>
        <w:t>A5</w:t>
      </w:r>
    </w:p>
    <w:p w:rsidR="00552F2B" w:rsidRDefault="00BC4D01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3175</wp:posOffset>
                </wp:positionV>
                <wp:extent cx="7011035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01103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192">
                          <a:solidFill>
                            <a:srgbClr val="CDD35B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 7" o:spid="_x0000_s1032" style="position:absolute;z-index:251657728;visibility:visible;mso-wrap-style:square;mso-wrap-distance-left:0pt;mso-wrap-distance-top:0;mso-wrap-distance-right:0pt;mso-wrap-distance-bottom:0;mso-position-horizontal:absolute;mso-position-horizontal-relative:text;mso-position-vertical:absolute;mso-position-vertical-relative:text;" from="0.8pt,0.25pt" to="552.85pt,0.25pt" o:allowincell="f" strokecolor="#CDD35B" strokeweight="0.96pt"/>
            </w:pict>
          </mc:Fallback>
        </mc:AlternateContent>
      </w:r>
    </w:p>
    <w:sectPr w:rsidR="00552F2B">
      <w:type w:val="continuous"/>
      <w:pgSz w:w="12240" w:h="15840"/>
      <w:pgMar w:top="468" w:right="540" w:bottom="0" w:left="700" w:header="0" w:footer="0" w:gutter="0"/>
      <w:cols w:space="720" w:equalWidth="0">
        <w:col w:w="11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F2B"/>
    <w:rsid w:val="001F1BF1"/>
    <w:rsid w:val="00552F2B"/>
    <w:rsid w:val="00BC4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vini</cp:lastModifiedBy>
  <cp:revision>2</cp:revision>
  <dcterms:created xsi:type="dcterms:W3CDTF">2018-01-19T11:41:00Z</dcterms:created>
  <dcterms:modified xsi:type="dcterms:W3CDTF">2018-01-19T11:41:00Z</dcterms:modified>
</cp:coreProperties>
</file>